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440"/>
        <w:gridCol w:w="6912"/>
      </w:tblGrid>
      <w:tr w:rsidR="00164C5B" w:rsidTr="00F165A2">
        <w:tc>
          <w:tcPr>
            <w:tcW w:w="864" w:type="dxa"/>
          </w:tcPr>
          <w:p w:rsidR="00164C5B" w:rsidRDefault="00164C5B" w:rsidP="00F165A2">
            <w:pPr>
              <w:pStyle w:val="Tabletext"/>
            </w:pPr>
            <w:r>
              <w:t>13</w:t>
            </w:r>
          </w:p>
          <w:p w:rsidR="00164C5B" w:rsidRPr="00A03572" w:rsidRDefault="00164C5B" w:rsidP="00F165A2"/>
        </w:tc>
        <w:tc>
          <w:tcPr>
            <w:tcW w:w="1440" w:type="dxa"/>
          </w:tcPr>
          <w:p w:rsidR="00164C5B" w:rsidRDefault="00164C5B" w:rsidP="00F165A2">
            <w:pPr>
              <w:pStyle w:val="Tabletext"/>
            </w:pPr>
            <w:r>
              <w:t>11/18</w:t>
            </w:r>
          </w:p>
          <w:p w:rsidR="00164C5B" w:rsidRDefault="00164C5B" w:rsidP="00F165A2">
            <w:r>
              <w:t>11/20</w:t>
            </w:r>
          </w:p>
          <w:p w:rsidR="00164C5B" w:rsidRPr="00D73A40" w:rsidRDefault="00164C5B" w:rsidP="00F165A2">
            <w:r>
              <w:t>****</w:t>
            </w:r>
          </w:p>
        </w:tc>
        <w:tc>
          <w:tcPr>
            <w:tcW w:w="6912" w:type="dxa"/>
          </w:tcPr>
          <w:p w:rsidR="00164C5B" w:rsidRDefault="00164C5B" w:rsidP="00F165A2">
            <w:r>
              <w:t>Memory and IQ</w:t>
            </w:r>
          </w:p>
          <w:p w:rsidR="00164C5B" w:rsidRDefault="00164C5B" w:rsidP="00F165A2"/>
          <w:p w:rsidR="00164C5B" w:rsidRDefault="00164C5B" w:rsidP="00F165A2">
            <w:r>
              <w:t>Chapter 12: Social Development in Middle Childhood, Self, gender</w:t>
            </w:r>
          </w:p>
          <w:p w:rsidR="00164C5B" w:rsidRDefault="00164C5B" w:rsidP="00F165A2">
            <w:r>
              <w:t>Paper due</w:t>
            </w:r>
          </w:p>
          <w:p w:rsidR="00164C5B" w:rsidRPr="00396643" w:rsidRDefault="00164C5B" w:rsidP="00F165A2">
            <w:pPr>
              <w:pStyle w:val="Tabletext"/>
            </w:pPr>
          </w:p>
        </w:tc>
      </w:tr>
      <w:tr w:rsidR="00164C5B" w:rsidTr="00F165A2">
        <w:tc>
          <w:tcPr>
            <w:tcW w:w="864" w:type="dxa"/>
          </w:tcPr>
          <w:p w:rsidR="00164C5B" w:rsidRDefault="00164C5B" w:rsidP="00F165A2">
            <w:pPr>
              <w:pStyle w:val="Tabletext"/>
            </w:pPr>
            <w:r>
              <w:t>14</w:t>
            </w:r>
          </w:p>
          <w:p w:rsidR="00164C5B" w:rsidRPr="00A03572" w:rsidRDefault="00164C5B" w:rsidP="00F165A2"/>
        </w:tc>
        <w:tc>
          <w:tcPr>
            <w:tcW w:w="1440" w:type="dxa"/>
          </w:tcPr>
          <w:p w:rsidR="00164C5B" w:rsidRDefault="00164C5B" w:rsidP="00F165A2">
            <w:pPr>
              <w:pStyle w:val="Tabletext"/>
            </w:pPr>
            <w:r>
              <w:t>11/25</w:t>
            </w:r>
          </w:p>
          <w:p w:rsidR="00164C5B" w:rsidRPr="00166BF4" w:rsidRDefault="00164C5B" w:rsidP="00F165A2"/>
          <w:p w:rsidR="00164C5B" w:rsidRPr="00D73A40" w:rsidRDefault="00164C5B" w:rsidP="00F165A2">
            <w:r>
              <w:t>11/27</w:t>
            </w:r>
          </w:p>
        </w:tc>
        <w:tc>
          <w:tcPr>
            <w:tcW w:w="6912" w:type="dxa"/>
            <w:shd w:val="clear" w:color="auto" w:fill="auto"/>
          </w:tcPr>
          <w:p w:rsidR="00164C5B" w:rsidRDefault="00164C5B" w:rsidP="00F165A2">
            <w:r>
              <w:t>Peer group and peer relations, Part 5 Epilogue</w:t>
            </w:r>
            <w:r>
              <w:t xml:space="preserve"> </w:t>
            </w:r>
          </w:p>
          <w:p w:rsidR="00164C5B" w:rsidRDefault="00164C5B" w:rsidP="00F165A2"/>
          <w:p w:rsidR="00164C5B" w:rsidRPr="00166BF4" w:rsidRDefault="00164C5B" w:rsidP="00F165A2">
            <w:r>
              <w:t>THANKSGIVING</w:t>
            </w:r>
          </w:p>
        </w:tc>
      </w:tr>
      <w:tr w:rsidR="00164C5B" w:rsidTr="00F165A2">
        <w:tc>
          <w:tcPr>
            <w:tcW w:w="864" w:type="dxa"/>
          </w:tcPr>
          <w:p w:rsidR="00164C5B" w:rsidRDefault="00164C5B" w:rsidP="00F165A2">
            <w:pPr>
              <w:pStyle w:val="Tabletext"/>
            </w:pPr>
            <w:r>
              <w:t>15</w:t>
            </w:r>
          </w:p>
          <w:p w:rsidR="00164C5B" w:rsidRDefault="00164C5B" w:rsidP="00F165A2"/>
          <w:p w:rsidR="00164C5B" w:rsidRPr="00A03572" w:rsidRDefault="00164C5B" w:rsidP="00F165A2"/>
        </w:tc>
        <w:tc>
          <w:tcPr>
            <w:tcW w:w="1440" w:type="dxa"/>
          </w:tcPr>
          <w:p w:rsidR="00164C5B" w:rsidRDefault="00164C5B" w:rsidP="00F165A2">
            <w:pPr>
              <w:pStyle w:val="Tabletext"/>
            </w:pPr>
            <w:r>
              <w:t>12/2</w:t>
            </w:r>
          </w:p>
          <w:p w:rsidR="00164C5B" w:rsidRDefault="00164C5B" w:rsidP="00F165A2"/>
          <w:p w:rsidR="00164C5B" w:rsidRDefault="00164C5B" w:rsidP="00F165A2"/>
          <w:p w:rsidR="00164C5B" w:rsidRPr="00A93AA9" w:rsidRDefault="00164C5B" w:rsidP="00F165A2">
            <w:r>
              <w:t>12/4</w:t>
            </w:r>
          </w:p>
        </w:tc>
        <w:tc>
          <w:tcPr>
            <w:tcW w:w="6912" w:type="dxa"/>
            <w:shd w:val="clear" w:color="auto" w:fill="auto"/>
          </w:tcPr>
          <w:p w:rsidR="00164C5B" w:rsidRDefault="00164C5B" w:rsidP="00164C5B">
            <w:pPr>
              <w:pStyle w:val="Tabletext"/>
            </w:pPr>
            <w:r>
              <w:t>Part 6 (446 – 449). Chapter 13: Adolescent Physical &amp; Cognitive Development, puberty, formal operations, Egocentrism, Moral Reasoning</w:t>
            </w:r>
          </w:p>
          <w:p w:rsidR="00164C5B" w:rsidRDefault="00164C5B" w:rsidP="00F165A2">
            <w:r>
              <w:t>Chapter 14: Adolescent Social Development</w:t>
            </w:r>
          </w:p>
          <w:p w:rsidR="00164C5B" w:rsidRDefault="00164C5B" w:rsidP="00F165A2">
            <w:r>
              <w:t>Part 6 Epilogue</w:t>
            </w:r>
          </w:p>
          <w:p w:rsidR="00164C5B" w:rsidRPr="00FA137D" w:rsidRDefault="00164C5B" w:rsidP="00F165A2"/>
        </w:tc>
        <w:bookmarkStart w:id="0" w:name="_GoBack"/>
        <w:bookmarkEnd w:id="0"/>
      </w:tr>
      <w:tr w:rsidR="00164C5B" w:rsidTr="00F165A2">
        <w:tc>
          <w:tcPr>
            <w:tcW w:w="864" w:type="dxa"/>
          </w:tcPr>
          <w:p w:rsidR="00164C5B" w:rsidRDefault="00164C5B" w:rsidP="00F165A2">
            <w:pPr>
              <w:pStyle w:val="Tabletext"/>
            </w:pPr>
            <w:r>
              <w:t>16</w:t>
            </w:r>
          </w:p>
          <w:p w:rsidR="00164C5B" w:rsidRPr="00901685" w:rsidRDefault="00164C5B" w:rsidP="00F165A2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164C5B" w:rsidRDefault="00164C5B" w:rsidP="00F165A2">
            <w:pPr>
              <w:pStyle w:val="Tabletext"/>
            </w:pPr>
            <w:r>
              <w:t>12/9</w:t>
            </w:r>
          </w:p>
          <w:p w:rsidR="00164C5B" w:rsidRPr="008B215A" w:rsidRDefault="00164C5B" w:rsidP="00F165A2"/>
        </w:tc>
        <w:tc>
          <w:tcPr>
            <w:tcW w:w="6912" w:type="dxa"/>
          </w:tcPr>
          <w:p w:rsidR="00164C5B" w:rsidRPr="00FA137D" w:rsidRDefault="00164C5B" w:rsidP="00F165A2">
            <w:pPr>
              <w:pStyle w:val="Tabletext"/>
            </w:pPr>
            <w:r>
              <w:t xml:space="preserve"> Summary and review for final</w:t>
            </w:r>
          </w:p>
        </w:tc>
      </w:tr>
      <w:tr w:rsidR="00164C5B" w:rsidTr="00F165A2">
        <w:tc>
          <w:tcPr>
            <w:tcW w:w="864" w:type="dxa"/>
          </w:tcPr>
          <w:p w:rsidR="00164C5B" w:rsidRPr="00A03572" w:rsidRDefault="00164C5B" w:rsidP="00F165A2">
            <w:pPr>
              <w:pStyle w:val="Tabletext"/>
            </w:pPr>
            <w:r>
              <w:t>Final Exam</w:t>
            </w:r>
          </w:p>
        </w:tc>
        <w:tc>
          <w:tcPr>
            <w:tcW w:w="1440" w:type="dxa"/>
          </w:tcPr>
          <w:p w:rsidR="00164C5B" w:rsidRDefault="00164C5B" w:rsidP="00F165A2">
            <w:pPr>
              <w:pStyle w:val="Tabletext"/>
            </w:pPr>
            <w:r>
              <w:t>12/16</w:t>
            </w:r>
          </w:p>
        </w:tc>
        <w:tc>
          <w:tcPr>
            <w:tcW w:w="6912" w:type="dxa"/>
          </w:tcPr>
          <w:p w:rsidR="00164C5B" w:rsidRPr="00D00C75" w:rsidRDefault="00164C5B" w:rsidP="00F165A2">
            <w:pPr>
              <w:pStyle w:val="Tabletext"/>
            </w:pPr>
            <w:r>
              <w:t>WSQ 207 9:45 – 12:00</w:t>
            </w:r>
          </w:p>
        </w:tc>
      </w:tr>
    </w:tbl>
    <w:p w:rsidR="00164C5B" w:rsidRDefault="00164C5B" w:rsidP="00164C5B"/>
    <w:p w:rsidR="004E1644" w:rsidRDefault="004E1644"/>
    <w:sectPr w:rsidR="004E1644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5B"/>
    <w:rsid w:val="00164C5B"/>
    <w:rsid w:val="00177C1E"/>
    <w:rsid w:val="002748A2"/>
    <w:rsid w:val="002B3A38"/>
    <w:rsid w:val="004D5348"/>
    <w:rsid w:val="004E1644"/>
    <w:rsid w:val="00596BB5"/>
    <w:rsid w:val="006D4B5E"/>
    <w:rsid w:val="0074333F"/>
    <w:rsid w:val="00924217"/>
    <w:rsid w:val="00B2142C"/>
    <w:rsid w:val="00CF0C72"/>
    <w:rsid w:val="00D56225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73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C5B"/>
    <w:rPr>
      <w:rFonts w:ascii="Times New Roman" w:eastAsia="SimSu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next w:val="Normal"/>
    <w:rsid w:val="00164C5B"/>
    <w:pPr>
      <w:spacing w:before="60" w:after="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C5B"/>
    <w:rPr>
      <w:rFonts w:ascii="Times New Roman" w:eastAsia="SimSu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next w:val="Normal"/>
    <w:rsid w:val="00164C5B"/>
    <w:pPr>
      <w:spacing w:before="60" w:after="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Macintosh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1</cp:revision>
  <cp:lastPrinted>2014-11-17T23:44:00Z</cp:lastPrinted>
  <dcterms:created xsi:type="dcterms:W3CDTF">2014-11-17T23:41:00Z</dcterms:created>
  <dcterms:modified xsi:type="dcterms:W3CDTF">2014-11-17T23:45:00Z</dcterms:modified>
</cp:coreProperties>
</file>