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EA7" w:rsidRDefault="009A1EA7" w:rsidP="009A1EA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Human Energy p 76-</w:t>
      </w: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Outline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Energy 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Types of energy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Measuring energy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Energy systems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Indirect calorimetry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RER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Estimating REE using Mifflin-St </w:t>
      </w:r>
      <w:proofErr w:type="spellStart"/>
      <w:r>
        <w:rPr>
          <w:rFonts w:ascii="Helvetica" w:hAnsi="Helvetica" w:cs="Helvetica"/>
        </w:rPr>
        <w:t>Joer</w:t>
      </w:r>
      <w:proofErr w:type="spellEnd"/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Measures of Energy 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Energy =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Forms of energy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Mechanical*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Chemical*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Heat*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Electrical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Light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Nuclear</w:t>
      </w: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 Sun is the ultimate energy source 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Energy Concepts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Energy is neither created nor destroyed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Transformed from one type to another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jc w:val="center"/>
        <w:rPr>
          <w:rFonts w:ascii="Arial" w:hAnsi="Arial" w:cs="Arial"/>
        </w:rPr>
      </w:pPr>
    </w:p>
    <w:p w:rsidR="009A1EA7" w:rsidRDefault="009A1EA7" w:rsidP="009A1EA7">
      <w:pPr>
        <w:autoSpaceDE w:val="0"/>
        <w:autoSpaceDN w:val="0"/>
        <w:adjustRightInd w:val="0"/>
        <w:ind w:left="540" w:hanging="540"/>
        <w:jc w:val="center"/>
        <w:rPr>
          <w:rFonts w:ascii="Arial" w:hAnsi="Arial" w:cs="Arial"/>
        </w:rPr>
      </w:pP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Human Energy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Mechanical energy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Capacity to do metabolic work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Chemical energy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Storage form of energy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Heat energy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Product of  metabolism</w:t>
      </w: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Measuring physical activity and energy expenditure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Heart rate monitoring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Ergometers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Calorimetry 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Direct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Indirect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Doubly labeled water technique – gold standard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Metabolic equivalents (METs)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Smartphone applications/GPS/accelerometers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What is the most commonly used  measure of energy?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Define calorie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Calorie v. calorie v. kilocalorie (kcal)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Calorie v. joule</w:t>
      </w: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Atwater values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Calories in macronutrients and alcohol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4.30 kcal</w:t>
      </w:r>
      <w:r>
        <w:rPr>
          <w:rFonts w:ascii="Helvetica" w:hAnsi="Helvetica" w:cs="Helvetica"/>
        </w:rPr>
        <w:tab/>
        <w:t>One gram of CHO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9.45 kcal</w:t>
      </w:r>
      <w:r>
        <w:rPr>
          <w:rFonts w:ascii="Helvetica" w:hAnsi="Helvetica" w:cs="Helvetica"/>
        </w:rPr>
        <w:tab/>
        <w:t>One gram of fat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5.65 kcal</w:t>
      </w:r>
      <w:r>
        <w:rPr>
          <w:rFonts w:ascii="Helvetica" w:hAnsi="Helvetica" w:cs="Helvetica"/>
        </w:rPr>
        <w:tab/>
        <w:t>One gram of protein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7.00 kcal</w:t>
      </w:r>
      <w:r>
        <w:rPr>
          <w:rFonts w:ascii="Helvetica" w:hAnsi="Helvetica" w:cs="Helvetica"/>
        </w:rPr>
        <w:tab/>
        <w:t>One gram of alcohol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ATP formation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ATP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PCr</w:t>
      </w:r>
      <w:proofErr w:type="spellEnd"/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CHO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Fat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Protein</w:t>
      </w: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Major energy stores in the human body</w:t>
      </w: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Human energy systems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Predominant energy systems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jc w:val="center"/>
        <w:rPr>
          <w:rFonts w:ascii="Helvetica" w:hAnsi="Helvetica" w:cs="Helvetica"/>
        </w:rPr>
      </w:pP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Anaerobic power (ATP-</w:t>
      </w:r>
      <w:proofErr w:type="spellStart"/>
      <w:r>
        <w:rPr>
          <w:rFonts w:ascii="Helvetica" w:hAnsi="Helvetica" w:cs="Helvetica"/>
        </w:rPr>
        <w:t>PCr</w:t>
      </w:r>
      <w:proofErr w:type="spellEnd"/>
      <w:r>
        <w:rPr>
          <w:rFonts w:ascii="Helvetica" w:hAnsi="Helvetica" w:cs="Helvetica"/>
        </w:rPr>
        <w:t>; phosphagen)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60-100 meters (6-10 seconds)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 Anaerobic capacity (glycolysis; </w:t>
      </w:r>
      <w:r>
        <w:rPr>
          <w:rFonts w:ascii="Helvetica" w:hAnsi="Helvetica" w:cs="Helvetica"/>
          <w:strike/>
          <w:color w:val="FF6600"/>
        </w:rPr>
        <w:t>lactic acid</w:t>
      </w:r>
      <w:r>
        <w:rPr>
          <w:rFonts w:ascii="Helvetica" w:hAnsi="Helvetica" w:cs="Helvetica"/>
        </w:rPr>
        <w:t>)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 </w:t>
      </w:r>
      <w:r>
        <w:rPr>
          <w:rFonts w:ascii="Helvetica" w:hAnsi="Helvetica" w:cs="Helvetica"/>
        </w:rPr>
        <w:tab/>
        <w:t>400-800 meters (43-103 seconds)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 Aerobic power (oxidative, </w:t>
      </w:r>
      <w:r>
        <w:rPr>
          <w:rFonts w:ascii="Helvetica" w:hAnsi="Helvetica" w:cs="Helvetica"/>
          <w:strike/>
          <w:color w:val="FF6600"/>
        </w:rPr>
        <w:t>glycolysis</w:t>
      </w:r>
      <w:r>
        <w:rPr>
          <w:rFonts w:ascii="Helvetica" w:hAnsi="Helvetica" w:cs="Helvetica"/>
        </w:rPr>
        <w:t xml:space="preserve">) 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 </w:t>
      </w:r>
      <w:r>
        <w:rPr>
          <w:rFonts w:ascii="Helvetica" w:hAnsi="Helvetica" w:cs="Helvetica"/>
        </w:rPr>
        <w:tab/>
        <w:t>5,000-10,000 meters (12-26 minutes)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 </w:t>
      </w: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</w:rPr>
        <w:t>The ATP-</w:t>
      </w:r>
      <w:proofErr w:type="spellStart"/>
      <w:r>
        <w:rPr>
          <w:rFonts w:ascii="Helvetica" w:hAnsi="Helvetica" w:cs="Helvetica"/>
        </w:rPr>
        <w:t>PCr</w:t>
      </w:r>
      <w:proofErr w:type="spellEnd"/>
      <w:r>
        <w:rPr>
          <w:rFonts w:ascii="Helvetica" w:hAnsi="Helvetica" w:cs="Helvetica"/>
        </w:rPr>
        <w:t xml:space="preserve"> energy system </w:t>
      </w:r>
      <w:r>
        <w:rPr>
          <w:rFonts w:ascii="Helvetica" w:hAnsi="Helvetica" w:cs="Helvetica"/>
          <w:b/>
          <w:bCs/>
        </w:rPr>
        <w:t xml:space="preserve">ATP breakdown for energy </w:t>
      </w: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ATP-</w:t>
      </w:r>
      <w:proofErr w:type="spellStart"/>
      <w:r>
        <w:rPr>
          <w:rFonts w:ascii="Helvetica" w:hAnsi="Helvetica" w:cs="Helvetica"/>
        </w:rPr>
        <w:t>PCr</w:t>
      </w:r>
      <w:proofErr w:type="spellEnd"/>
      <w:r>
        <w:rPr>
          <w:rFonts w:ascii="Helvetica" w:hAnsi="Helvetica" w:cs="Helvetica"/>
        </w:rPr>
        <w:t xml:space="preserve"> energy system </w:t>
      </w:r>
      <w:proofErr w:type="spellStart"/>
      <w:r>
        <w:rPr>
          <w:rFonts w:ascii="Helvetica" w:hAnsi="Helvetica" w:cs="Helvetica"/>
        </w:rPr>
        <w:t>Resynthesis</w:t>
      </w:r>
      <w:proofErr w:type="spellEnd"/>
      <w:r>
        <w:rPr>
          <w:rFonts w:ascii="Helvetica" w:hAnsi="Helvetica" w:cs="Helvetica"/>
        </w:rPr>
        <w:t xml:space="preserve"> of ATP from </w:t>
      </w:r>
      <w:proofErr w:type="spellStart"/>
      <w:r>
        <w:rPr>
          <w:rFonts w:ascii="Helvetica" w:hAnsi="Helvetica" w:cs="Helvetica"/>
        </w:rPr>
        <w:t>PCr</w:t>
      </w:r>
      <w:proofErr w:type="spellEnd"/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oxygen energy system: oxidative phosphorylation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(Glycolysis -&gt;) Pyruvate -&gt; acetyl-CoA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Oxidation</w:t>
      </w:r>
      <w:r>
        <w:rPr>
          <w:rFonts w:ascii="Helvetica" w:hAnsi="Helvetica" w:cs="Helvetica"/>
        </w:rPr>
        <w:t xml:space="preserve"> of glycogen or glucose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Lipolysis -&gt; beta oxidation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Oxidation of fatty acids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Proteolysis (limited energy production)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Oxidation of </w:t>
      </w:r>
      <w:proofErr w:type="spellStart"/>
      <w:r>
        <w:rPr>
          <w:rFonts w:ascii="Helvetica" w:hAnsi="Helvetica" w:cs="Helvetica"/>
        </w:rPr>
        <w:t>glucogenic</w:t>
      </w:r>
      <w:proofErr w:type="spellEnd"/>
      <w:r>
        <w:rPr>
          <w:rFonts w:ascii="Helvetica" w:hAnsi="Helvetica" w:cs="Helvetica"/>
        </w:rPr>
        <w:t xml:space="preserve"> or ketogenic amino acids</w:t>
      </w: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 The oxygen energy system  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Schematic of Anaerobic Glycolysis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Metabolism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Metabolism =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Total daily energy expenditure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Energy for basal metabolism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Energy for processing of food intake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Energy for physical activity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BMR v. RMR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Basal metabolism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Basal metabolic  rate (BMR)</w:t>
      </w:r>
    </w:p>
    <w:p w:rsidR="009A1EA7" w:rsidRDefault="009A1EA7" w:rsidP="009A1EA7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Energy needed to stay alive when awake</w:t>
      </w:r>
    </w:p>
    <w:p w:rsidR="009A1EA7" w:rsidRDefault="009A1EA7" w:rsidP="009A1EA7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Only sleeping metabolic rate is lower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Basal energy expenditure (BEE)</w:t>
      </w:r>
    </w:p>
    <w:p w:rsidR="009A1EA7" w:rsidRDefault="009A1EA7" w:rsidP="009A1EA7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Basal metabolism over 24-hour period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Resting metabolism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Resting metabolic rate (RMR)</w:t>
      </w:r>
    </w:p>
    <w:p w:rsidR="009A1EA7" w:rsidRDefault="009A1EA7" w:rsidP="009A1EA7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BMR plus small amounts associated with eating (TEF), prior activity</w:t>
      </w:r>
    </w:p>
    <w:p w:rsidR="009A1EA7" w:rsidRDefault="009A1EA7" w:rsidP="009A1EA7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About 10 percent higher than BMR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Resting energy expenditure (REE)</w:t>
      </w:r>
    </w:p>
    <w:p w:rsidR="009A1EA7" w:rsidRDefault="009A1EA7" w:rsidP="009A1EA7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Resting metabolism over 24 hour period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TEF is expressed as the % of meal energy content</w:t>
      </w:r>
    </w:p>
    <w:p w:rsidR="009A1EA7" w:rsidRDefault="009A1EA7" w:rsidP="009A1EA7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5-10% for a mixed meal</w:t>
      </w: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Estimate daily resting energy expenditure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  <w:color w:val="008000"/>
        </w:rPr>
      </w:pPr>
      <w:r>
        <w:rPr>
          <w:rFonts w:ascii="Helvetica" w:hAnsi="Helvetica" w:cs="Helvetica"/>
        </w:rPr>
        <w:t xml:space="preserve">Estimate not as accurate as </w:t>
      </w:r>
      <w:r>
        <w:rPr>
          <w:rFonts w:ascii="Helvetica" w:hAnsi="Helvetica" w:cs="Helvetica"/>
          <w:color w:val="008000"/>
        </w:rPr>
        <w:t>BMR/RMR test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Other methods include effects of activities of daily living (ADLs)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Simple methods to estimate RMR</w:t>
      </w:r>
    </w:p>
    <w:p w:rsidR="009A1EA7" w:rsidRDefault="009A1EA7" w:rsidP="009A1EA7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1 Calorie/kilogram body weight per hour</w:t>
      </w: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crossover concept of carbohydrate and fat utilization during exercise</w:t>
      </w: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Indirect calorimetry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Breath by breath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ID substrate utilization</w:t>
      </w: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Substrate Utilization</w:t>
      </w:r>
      <w:r>
        <w:rPr>
          <w:rFonts w:ascii="MS Gothic" w:eastAsia="MS Gothic" w:hAnsi="MS Gothic" w:cs="MS Gothic" w:hint="eastAsia"/>
        </w:rPr>
        <w:t> </w:t>
      </w:r>
      <w:r>
        <w:rPr>
          <w:rFonts w:ascii="Arial" w:hAnsi="Arial" w:cs="Arial"/>
        </w:rPr>
        <w:t>RER and RQ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Differing amount of 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is needed and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is produced when oxidizing CHO and fat</w:t>
      </w:r>
    </w:p>
    <w:p w:rsidR="009A1EA7" w:rsidRDefault="009A1EA7" w:rsidP="009A1EA7">
      <w:pPr>
        <w:autoSpaceDE w:val="0"/>
        <w:autoSpaceDN w:val="0"/>
        <w:adjustRightInd w:val="0"/>
        <w:rPr>
          <w:rFonts w:ascii="Arial" w:hAnsi="Arial" w:cs="Arial"/>
        </w:rPr>
      </w:pP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Oxidation of Carbohydrates, Proteins, and Fats</w:t>
      </w: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RER for Carbohydrate (Glucose)</w:t>
      </w: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RER for Fat (Palmitate)</w:t>
      </w: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Oxygen Consumption Response to Steady-State Exercise</w:t>
      </w: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Maximal Oxygen Consumption – VO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max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Energy Systems at Work</w:t>
      </w:r>
    </w:p>
    <w:p w:rsidR="009A1EA7" w:rsidRDefault="009A1EA7" w:rsidP="009A1EA7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http://www.youtube.com/watch?v=PXRqrtQVaz0&amp;feature=relmfu</w:t>
      </w:r>
    </w:p>
    <w:p w:rsidR="009A1EA7" w:rsidRDefault="009A1EA7" w:rsidP="009A1EA7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http://www.youtube.com/watch?v=-dm-ds5rRaM</w:t>
      </w:r>
    </w:p>
    <w:p w:rsidR="009A1EA7" w:rsidRDefault="009A1EA7" w:rsidP="009A1EA7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http://www.youtube.com/watch?v=XlXuJP_9DjA&amp;feature=relmfu</w:t>
      </w:r>
    </w:p>
    <w:p w:rsidR="009A1EA7" w:rsidRDefault="009A1EA7" w:rsidP="009A1EA7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http://www.youtube.com/watch?v=fM9mNySTAoY&amp;feature=related</w:t>
      </w:r>
    </w:p>
    <w:p w:rsidR="009A1EA7" w:rsidRDefault="009A1EA7" w:rsidP="009A1EA7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https://www.youtube.com/watch?v=nCflycqc11s</w:t>
      </w:r>
    </w:p>
    <w:p w:rsidR="009A1EA7" w:rsidRDefault="009A1EA7" w:rsidP="009A1EA7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http://www.youtube.com/watch?v=6aYqtHLwwaU&amp;feature=related</w:t>
      </w:r>
    </w:p>
    <w:p w:rsidR="009A1EA7" w:rsidRDefault="009A1EA7" w:rsidP="009A1EA7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http://www.youtube.com/watch?v=Tk8BC_S3_gQ</w:t>
      </w:r>
    </w:p>
    <w:p w:rsidR="009A1EA7" w:rsidRDefault="009A1EA7" w:rsidP="009A1EA7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https://www.youtube.com/watch?v=VbWsQMabczM</w:t>
      </w:r>
    </w:p>
    <w:p w:rsidR="009A1EA7" w:rsidRDefault="009A1EA7" w:rsidP="009A1EA7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https://www.youtube.com/watch?v=fOGXvBAmTsY</w:t>
      </w: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Components of Energy Expenditure</w:t>
      </w:r>
    </w:p>
    <w:p w:rsidR="009A1EA7" w:rsidRDefault="009A1EA7" w:rsidP="009A1E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Estimating needs: </w:t>
      </w:r>
      <w:r>
        <w:rPr>
          <w:rFonts w:ascii="MS Gothic" w:eastAsia="MS Gothic" w:hAnsi="MS Gothic" w:cs="MS Gothic" w:hint="eastAsia"/>
        </w:rPr>
        <w:t> </w:t>
      </w:r>
      <w:r>
        <w:rPr>
          <w:rFonts w:ascii="Arial" w:hAnsi="Arial" w:cs="Arial"/>
        </w:rPr>
        <w:t>needed for case studies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Use Mifflin-St. </w:t>
      </w:r>
      <w:proofErr w:type="spellStart"/>
      <w:r>
        <w:rPr>
          <w:rFonts w:ascii="Arial" w:hAnsi="Arial" w:cs="Arial"/>
        </w:rPr>
        <w:t>Joer</w:t>
      </w:r>
      <w:proofErr w:type="spellEnd"/>
      <w:r>
        <w:rPr>
          <w:rFonts w:ascii="Arial" w:hAnsi="Arial" w:cs="Arial"/>
        </w:rPr>
        <w:t xml:space="preserve"> for REE (includes TEF)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+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Estimate non-exercise activity thermogenesis (NEAT)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+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Estimate exercise activity thermogenesis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= caloric need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Males: REE = (10 x </w:t>
      </w:r>
      <w:proofErr w:type="spellStart"/>
      <w:r>
        <w:rPr>
          <w:rFonts w:ascii="Arial" w:hAnsi="Arial" w:cs="Arial"/>
        </w:rPr>
        <w:t>wt</w:t>
      </w:r>
      <w:proofErr w:type="spellEnd"/>
      <w:r>
        <w:rPr>
          <w:rFonts w:ascii="Arial" w:hAnsi="Arial" w:cs="Arial"/>
        </w:rPr>
        <w:t>) + (6.25 x cm) – (5 x age) + 5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Females: REE = (10 x </w:t>
      </w:r>
      <w:proofErr w:type="spellStart"/>
      <w:r>
        <w:rPr>
          <w:rFonts w:ascii="Arial" w:hAnsi="Arial" w:cs="Arial"/>
        </w:rPr>
        <w:t>wt</w:t>
      </w:r>
      <w:proofErr w:type="spellEnd"/>
      <w:r>
        <w:rPr>
          <w:rFonts w:ascii="Arial" w:hAnsi="Arial" w:cs="Arial"/>
        </w:rPr>
        <w:t xml:space="preserve">) + (6.25 x cm) – (5 x age) - 161 </w:t>
      </w: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9A1EA7" w:rsidRDefault="009A1EA7" w:rsidP="009A1EA7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996955" w:rsidRDefault="009A1EA7">
      <w:bookmarkStart w:id="0" w:name="_GoBack"/>
      <w:bookmarkEnd w:id="0"/>
    </w:p>
    <w:sectPr w:rsidR="00996955" w:rsidSect="004A039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A7"/>
    <w:rsid w:val="002C3D81"/>
    <w:rsid w:val="00436DE6"/>
    <w:rsid w:val="009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F6D45-06DF-CC47-AB1D-9F629991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2019-08-20T20:51:00Z</dcterms:created>
  <dcterms:modified xsi:type="dcterms:W3CDTF">2019-08-20T20:51:00Z</dcterms:modified>
</cp:coreProperties>
</file>